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35" w:rsidRDefault="00367235" w:rsidP="0035688D">
      <w:pPr>
        <w:pStyle w:val="KeinLeerraum"/>
        <w:spacing w:line="276" w:lineRule="auto"/>
        <w:jc w:val="center"/>
        <w:rPr>
          <w:rFonts w:ascii="Calibri" w:hAnsi="Calibri"/>
          <w:sz w:val="28"/>
          <w:szCs w:val="28"/>
        </w:rPr>
      </w:pPr>
    </w:p>
    <w:p w:rsidR="00367235" w:rsidRDefault="00367235" w:rsidP="0035688D">
      <w:pPr>
        <w:pStyle w:val="KeinLeerraum"/>
        <w:spacing w:line="276" w:lineRule="auto"/>
        <w:jc w:val="center"/>
        <w:rPr>
          <w:rFonts w:ascii="Calibri" w:hAnsi="Calibri"/>
          <w:sz w:val="28"/>
          <w:szCs w:val="28"/>
        </w:rPr>
      </w:pPr>
    </w:p>
    <w:p w:rsidR="00CC7949" w:rsidRPr="00367235" w:rsidRDefault="00CC7949" w:rsidP="0035688D">
      <w:pPr>
        <w:pStyle w:val="KeinLeerraum"/>
        <w:spacing w:line="276" w:lineRule="auto"/>
        <w:jc w:val="center"/>
        <w:rPr>
          <w:rFonts w:ascii="Calibri" w:hAnsi="Calibri"/>
          <w:sz w:val="28"/>
          <w:szCs w:val="28"/>
        </w:rPr>
      </w:pPr>
      <w:r w:rsidRPr="00367235">
        <w:rPr>
          <w:rFonts w:ascii="Calibri" w:hAnsi="Calibri"/>
          <w:sz w:val="28"/>
          <w:szCs w:val="28"/>
        </w:rPr>
        <w:t>Wasserwirtschaftspreis</w:t>
      </w:r>
    </w:p>
    <w:p w:rsidR="00CC7949" w:rsidRPr="00367235" w:rsidRDefault="00CC7949" w:rsidP="0035688D">
      <w:pPr>
        <w:pStyle w:val="KeinLeerraum"/>
        <w:spacing w:line="276" w:lineRule="auto"/>
        <w:jc w:val="center"/>
        <w:rPr>
          <w:rFonts w:ascii="Calibri" w:hAnsi="Calibri" w:cs="Arial"/>
          <w:spacing w:val="0"/>
          <w:w w:val="100"/>
          <w:sz w:val="28"/>
          <w:szCs w:val="28"/>
        </w:rPr>
      </w:pPr>
      <w:r w:rsidRPr="00367235">
        <w:rPr>
          <w:rFonts w:ascii="Calibri" w:hAnsi="Calibri" w:cs="Arial"/>
          <w:spacing w:val="0"/>
          <w:w w:val="100"/>
          <w:sz w:val="28"/>
          <w:szCs w:val="28"/>
        </w:rPr>
        <w:t>des Wasserwirtschaftsverbands Baden-Württemberg e.V. – WBW</w:t>
      </w:r>
    </w:p>
    <w:p w:rsidR="00CC7949" w:rsidRPr="00367235" w:rsidRDefault="00CC7949" w:rsidP="0035688D">
      <w:pPr>
        <w:pStyle w:val="KeinLeerraum"/>
        <w:spacing w:line="276" w:lineRule="auto"/>
        <w:rPr>
          <w:rFonts w:ascii="Calibri" w:hAnsi="Calibri" w:cs="Arial"/>
          <w:b w:val="0"/>
          <w:spacing w:val="0"/>
          <w:w w:val="100"/>
        </w:rPr>
      </w:pPr>
    </w:p>
    <w:p w:rsidR="00CC7949" w:rsidRPr="00367235" w:rsidRDefault="00CC7949" w:rsidP="0035688D">
      <w:pPr>
        <w:pStyle w:val="KeinLeerraum"/>
        <w:spacing w:line="276" w:lineRule="auto"/>
        <w:rPr>
          <w:rFonts w:ascii="Calibri" w:hAnsi="Calibri" w:cs="Arial"/>
          <w:b w:val="0"/>
          <w:color w:val="auto"/>
          <w:spacing w:val="0"/>
          <w:w w:val="100"/>
        </w:rPr>
      </w:pPr>
    </w:p>
    <w:p w:rsidR="00CC7949" w:rsidRPr="00367235" w:rsidRDefault="00CC7949" w:rsidP="0035688D">
      <w:pPr>
        <w:pStyle w:val="KeinLeerraum"/>
        <w:spacing w:line="276" w:lineRule="auto"/>
        <w:rPr>
          <w:rFonts w:ascii="Calibri" w:hAnsi="Calibri"/>
          <w:b w:val="0"/>
          <w:color w:val="auto"/>
          <w:spacing w:val="0"/>
          <w:w w:val="100"/>
        </w:rPr>
      </w:pPr>
      <w:r w:rsidRPr="00367235">
        <w:rPr>
          <w:rFonts w:ascii="Calibri" w:hAnsi="Calibri"/>
          <w:b w:val="0"/>
          <w:spacing w:val="0"/>
          <w:w w:val="100"/>
        </w:rPr>
        <w:t>Der Wasserwirtschaftsverband Baden-Württember</w:t>
      </w:r>
      <w:r w:rsidR="008D6AF3">
        <w:rPr>
          <w:rFonts w:ascii="Calibri" w:hAnsi="Calibri"/>
          <w:b w:val="0"/>
          <w:spacing w:val="0"/>
          <w:w w:val="100"/>
        </w:rPr>
        <w:t>g e.V. vergibt auch im Jahr 2012</w:t>
      </w:r>
      <w:r w:rsidRPr="00367235">
        <w:rPr>
          <w:rFonts w:ascii="Calibri" w:hAnsi="Calibri"/>
          <w:b w:val="0"/>
          <w:spacing w:val="0"/>
          <w:w w:val="100"/>
        </w:rPr>
        <w:t xml:space="preserve"> wieder einen Wasserwirtschaftspreis für herausragende Leistungen auf dem Gebiet der Wasserwirtschaft. Prämiert werden insbesondere innovative Ingenieurleistungen, wissenschaftliche Arbeiten oder andere praxisbezogene Projekte, die einen sensiblen Umgang mit der Ressource Wasser zum Inhalt haben und auch den sonstigen Anforderungen an einen nachhaltigen Umweltschutz gerecht werden. Der Wasserwirtschaftspreis kann auch an Kommunen verliehen werden, die innovative Aktivitäten im Rahmen der Aktionen „Mensch und Gewässer" unternommen haben. Bewerben können sich auch Schulen und Kindergärten, wenn sie im Rahmen der Umwelterziehung Projekte zum Thema Wasser entwickelt haben.</w:t>
      </w:r>
      <w:r w:rsidR="00601B61">
        <w:rPr>
          <w:rFonts w:ascii="Calibri" w:hAnsi="Calibri"/>
          <w:b w:val="0"/>
          <w:spacing w:val="0"/>
          <w:w w:val="100"/>
        </w:rPr>
        <w:t xml:space="preserve"> Grundsätzlich kann der Preis an jede Person oder Institution verliehen werden, die sich um die Wasse</w:t>
      </w:r>
      <w:r w:rsidR="000957D8">
        <w:rPr>
          <w:rFonts w:ascii="Calibri" w:hAnsi="Calibri"/>
          <w:b w:val="0"/>
          <w:spacing w:val="0"/>
          <w:w w:val="100"/>
        </w:rPr>
        <w:t>r</w:t>
      </w:r>
      <w:r w:rsidR="00601B61">
        <w:rPr>
          <w:rFonts w:ascii="Calibri" w:hAnsi="Calibri"/>
          <w:b w:val="0"/>
          <w:spacing w:val="0"/>
          <w:w w:val="100"/>
        </w:rPr>
        <w:t xml:space="preserve">wirtschaft verdient gemacht hat. </w:t>
      </w:r>
    </w:p>
    <w:p w:rsidR="00CC7949" w:rsidRPr="00367235" w:rsidRDefault="00CC7949" w:rsidP="0035688D">
      <w:pPr>
        <w:pStyle w:val="KeinLeerraum"/>
        <w:spacing w:line="276" w:lineRule="auto"/>
        <w:rPr>
          <w:rFonts w:ascii="Calibri" w:hAnsi="Calibri" w:cs="Arial"/>
          <w:b w:val="0"/>
          <w:spacing w:val="0"/>
          <w:w w:val="100"/>
        </w:rPr>
      </w:pPr>
    </w:p>
    <w:p w:rsidR="003B22FD" w:rsidRPr="00367235" w:rsidRDefault="00CC7949" w:rsidP="0035688D">
      <w:pPr>
        <w:pStyle w:val="KeinLeerraum"/>
        <w:spacing w:line="276" w:lineRule="auto"/>
        <w:rPr>
          <w:rFonts w:ascii="Calibri" w:hAnsi="Calibri" w:cs="Arial"/>
          <w:b w:val="0"/>
          <w:spacing w:val="0"/>
          <w:w w:val="100"/>
        </w:rPr>
      </w:pPr>
      <w:r w:rsidRPr="00367235">
        <w:rPr>
          <w:rFonts w:ascii="Calibri" w:hAnsi="Calibri" w:cs="Arial"/>
          <w:b w:val="0"/>
          <w:spacing w:val="0"/>
          <w:w w:val="100"/>
        </w:rPr>
        <w:t xml:space="preserve">Der Preis wird öffentlich ausgeschrieben. Die Arbeiten bzw. Vorschläge sind </w:t>
      </w:r>
      <w:r w:rsidRPr="00367235">
        <w:rPr>
          <w:rFonts w:ascii="Calibri" w:hAnsi="Calibri" w:cs="Arial"/>
          <w:spacing w:val="0"/>
          <w:w w:val="100"/>
        </w:rPr>
        <w:t>bis zum</w:t>
      </w:r>
      <w:r w:rsidRPr="00367235">
        <w:rPr>
          <w:rFonts w:ascii="Calibri" w:hAnsi="Calibri" w:cs="Arial"/>
          <w:b w:val="0"/>
          <w:spacing w:val="0"/>
          <w:w w:val="100"/>
        </w:rPr>
        <w:t xml:space="preserve"> </w:t>
      </w:r>
    </w:p>
    <w:p w:rsidR="00CC7949" w:rsidRPr="000957D8" w:rsidRDefault="00CC7949" w:rsidP="0035688D">
      <w:pPr>
        <w:pStyle w:val="KeinLeerraum"/>
        <w:spacing w:line="276" w:lineRule="auto"/>
        <w:rPr>
          <w:rFonts w:ascii="Calibri" w:hAnsi="Calibri" w:cs="Arial"/>
          <w:b w:val="0"/>
          <w:spacing w:val="0"/>
          <w:w w:val="100"/>
        </w:rPr>
      </w:pPr>
      <w:r w:rsidRPr="00367235">
        <w:rPr>
          <w:rFonts w:ascii="Calibri" w:hAnsi="Calibri" w:cs="Arial"/>
          <w:spacing w:val="0"/>
          <w:w w:val="100"/>
        </w:rPr>
        <w:t>1</w:t>
      </w:r>
      <w:r w:rsidR="000957D8">
        <w:rPr>
          <w:rFonts w:ascii="Calibri" w:hAnsi="Calibri" w:cs="Arial"/>
          <w:spacing w:val="0"/>
          <w:w w:val="100"/>
        </w:rPr>
        <w:t>5</w:t>
      </w:r>
      <w:r w:rsidRPr="00367235">
        <w:rPr>
          <w:rFonts w:ascii="Calibri" w:hAnsi="Calibri" w:cs="Arial"/>
          <w:spacing w:val="0"/>
          <w:w w:val="100"/>
        </w:rPr>
        <w:t xml:space="preserve">. </w:t>
      </w:r>
      <w:r w:rsidR="003B22FD" w:rsidRPr="00367235">
        <w:rPr>
          <w:rFonts w:ascii="Calibri" w:hAnsi="Calibri" w:cs="Arial"/>
          <w:spacing w:val="0"/>
          <w:w w:val="100"/>
        </w:rPr>
        <w:t>März 201</w:t>
      </w:r>
      <w:r w:rsidR="008D6AF3">
        <w:rPr>
          <w:rFonts w:ascii="Calibri" w:hAnsi="Calibri" w:cs="Arial"/>
          <w:spacing w:val="0"/>
          <w:w w:val="100"/>
        </w:rPr>
        <w:t>2</w:t>
      </w:r>
      <w:r w:rsidR="003B22FD" w:rsidRPr="00367235">
        <w:rPr>
          <w:rFonts w:ascii="Calibri" w:hAnsi="Calibri" w:cs="Arial"/>
          <w:b w:val="0"/>
          <w:spacing w:val="0"/>
          <w:w w:val="100"/>
        </w:rPr>
        <w:t xml:space="preserve"> </w:t>
      </w:r>
      <w:r w:rsidRPr="00367235">
        <w:rPr>
          <w:rFonts w:ascii="Calibri" w:hAnsi="Calibri" w:cs="Arial"/>
          <w:b w:val="0"/>
          <w:spacing w:val="0"/>
          <w:w w:val="100"/>
        </w:rPr>
        <w:t>bei der Geschäftsstelle des WBW, c/o Karlsruhe</w:t>
      </w:r>
      <w:r w:rsidR="008D6AF3">
        <w:rPr>
          <w:rFonts w:ascii="Calibri" w:hAnsi="Calibri" w:cs="Arial"/>
          <w:b w:val="0"/>
          <w:spacing w:val="0"/>
          <w:w w:val="100"/>
        </w:rPr>
        <w:t>r Institut für Technologie</w:t>
      </w:r>
      <w:r w:rsidRPr="00367235">
        <w:rPr>
          <w:rFonts w:ascii="Calibri" w:hAnsi="Calibri" w:cs="Arial"/>
          <w:b w:val="0"/>
          <w:spacing w:val="0"/>
          <w:w w:val="100"/>
        </w:rPr>
        <w:t>, IWG, Kaiserstraße 12, 7</w:t>
      </w:r>
      <w:r w:rsidR="003B22FD" w:rsidRPr="00367235">
        <w:rPr>
          <w:rFonts w:ascii="Calibri" w:hAnsi="Calibri" w:cs="Arial"/>
          <w:b w:val="0"/>
          <w:spacing w:val="0"/>
          <w:w w:val="100"/>
        </w:rPr>
        <w:t xml:space="preserve">6131 Karlsruhe, Telefon 0721 / 608-3904, Telefax 0721 </w:t>
      </w:r>
      <w:r w:rsidRPr="00367235">
        <w:rPr>
          <w:rFonts w:ascii="Calibri" w:hAnsi="Calibri" w:cs="Arial"/>
          <w:b w:val="0"/>
          <w:spacing w:val="0"/>
          <w:w w:val="100"/>
        </w:rPr>
        <w:t xml:space="preserve">/ 608-6460, </w:t>
      </w:r>
      <w:r w:rsidR="000957D8">
        <w:rPr>
          <w:rFonts w:ascii="Calibri" w:hAnsi="Calibri" w:cs="Arial"/>
          <w:b w:val="0"/>
          <w:spacing w:val="0"/>
          <w:w w:val="100"/>
        </w:rPr>
        <w:t xml:space="preserve"> </w:t>
      </w:r>
      <w:r w:rsidR="008D6AF3">
        <w:rPr>
          <w:rFonts w:ascii="Calibri" w:hAnsi="Calibri" w:cs="Arial"/>
          <w:b w:val="0"/>
          <w:spacing w:val="0"/>
          <w:w w:val="100"/>
        </w:rPr>
        <w:t xml:space="preserve">E-Mail </w:t>
      </w:r>
      <w:hyperlink r:id="rId4" w:history="1">
        <w:r w:rsidR="008D6AF3" w:rsidRPr="009D0F58">
          <w:rPr>
            <w:rStyle w:val="Hyperlink"/>
            <w:rFonts w:ascii="Calibri" w:hAnsi="Calibri" w:cs="Arial"/>
            <w:b w:val="0"/>
            <w:spacing w:val="0"/>
            <w:w w:val="100"/>
          </w:rPr>
          <w:t>wbw@uni-karlsruhe.de</w:t>
        </w:r>
      </w:hyperlink>
      <w:r w:rsidR="008D6AF3">
        <w:rPr>
          <w:rFonts w:ascii="Calibri" w:hAnsi="Calibri" w:cs="Arial"/>
          <w:b w:val="0"/>
          <w:spacing w:val="0"/>
          <w:w w:val="100"/>
        </w:rPr>
        <w:t xml:space="preserve">, </w:t>
      </w:r>
      <w:r w:rsidRPr="00367235">
        <w:rPr>
          <w:rFonts w:ascii="Calibri" w:hAnsi="Calibri" w:cs="Arial"/>
          <w:b w:val="0"/>
          <w:spacing w:val="0"/>
          <w:w w:val="100"/>
        </w:rPr>
        <w:t>einzureichen. Die Einreichungen sind ausführlich zu begründen. Der Preisträger muss nicht Mitglied des Verbands sein.</w:t>
      </w:r>
    </w:p>
    <w:p w:rsidR="00CC7949" w:rsidRPr="00367235" w:rsidRDefault="00CC7949" w:rsidP="0035688D">
      <w:pPr>
        <w:pStyle w:val="KeinLeerraum"/>
        <w:spacing w:line="276" w:lineRule="auto"/>
        <w:rPr>
          <w:rFonts w:ascii="Calibri" w:hAnsi="Calibri" w:cs="Arial"/>
          <w:b w:val="0"/>
          <w:spacing w:val="0"/>
          <w:w w:val="100"/>
        </w:rPr>
      </w:pPr>
    </w:p>
    <w:p w:rsidR="00CC7949" w:rsidRPr="00367235" w:rsidRDefault="00CC7949" w:rsidP="0035688D">
      <w:pPr>
        <w:pStyle w:val="KeinLeerraum"/>
        <w:spacing w:line="276" w:lineRule="auto"/>
        <w:rPr>
          <w:rFonts w:ascii="Calibri" w:hAnsi="Calibri" w:cs="Arial"/>
          <w:b w:val="0"/>
          <w:color w:val="auto"/>
          <w:spacing w:val="0"/>
          <w:w w:val="100"/>
        </w:rPr>
      </w:pPr>
      <w:r w:rsidRPr="00367235">
        <w:rPr>
          <w:rFonts w:ascii="Calibri" w:hAnsi="Calibri" w:cs="Arial"/>
          <w:b w:val="0"/>
          <w:spacing w:val="0"/>
          <w:w w:val="100"/>
        </w:rPr>
        <w:t>Über die Vergabe des Wasserwirtschaftspreises entscheidet eine Preiskommission des WBW. Die Preiskommission entscheidet mit einfacher Mehrheit. Ihre Entscheidung ist endgültig. Der Rechtsweg ist ausgeschlossen.</w:t>
      </w:r>
    </w:p>
    <w:p w:rsidR="00CC7949" w:rsidRPr="00367235" w:rsidRDefault="00CC7949" w:rsidP="0035688D">
      <w:pPr>
        <w:pStyle w:val="KeinLeerraum"/>
        <w:spacing w:line="276" w:lineRule="auto"/>
        <w:rPr>
          <w:rFonts w:ascii="Calibri" w:hAnsi="Calibri" w:cs="Arial"/>
          <w:b w:val="0"/>
          <w:color w:val="auto"/>
          <w:spacing w:val="0"/>
          <w:w w:val="100"/>
        </w:rPr>
      </w:pPr>
      <w:r w:rsidRPr="00367235">
        <w:rPr>
          <w:rFonts w:ascii="Calibri" w:hAnsi="Calibri" w:cs="Arial"/>
          <w:b w:val="0"/>
          <w:spacing w:val="0"/>
          <w:w w:val="100"/>
        </w:rPr>
        <w:t xml:space="preserve">Der Preisträger erhält eine Urkunde und eine Barzuwendung von </w:t>
      </w:r>
      <w:r w:rsidRPr="00367235">
        <w:rPr>
          <w:rFonts w:ascii="Calibri" w:hAnsi="Calibri" w:cs="Arial"/>
          <w:spacing w:val="0"/>
          <w:w w:val="100"/>
        </w:rPr>
        <w:t>1.500 €</w:t>
      </w:r>
      <w:r w:rsidRPr="00367235">
        <w:rPr>
          <w:rFonts w:ascii="Calibri" w:hAnsi="Calibri" w:cs="Arial"/>
          <w:b w:val="0"/>
          <w:spacing w:val="0"/>
          <w:w w:val="100"/>
        </w:rPr>
        <w:t>.</w:t>
      </w:r>
    </w:p>
    <w:p w:rsidR="00CC7949" w:rsidRPr="00367235" w:rsidRDefault="00CC7949" w:rsidP="0035688D">
      <w:pPr>
        <w:pStyle w:val="KeinLeerraum"/>
        <w:spacing w:line="276" w:lineRule="auto"/>
        <w:rPr>
          <w:rFonts w:ascii="Calibri" w:hAnsi="Calibri" w:cs="Arial"/>
          <w:b w:val="0"/>
          <w:color w:val="auto"/>
          <w:spacing w:val="0"/>
          <w:w w:val="100"/>
        </w:rPr>
      </w:pPr>
      <w:r w:rsidRPr="00367235">
        <w:rPr>
          <w:rFonts w:ascii="Calibri" w:hAnsi="Calibri" w:cs="Arial"/>
          <w:b w:val="0"/>
          <w:spacing w:val="0"/>
          <w:w w:val="100"/>
        </w:rPr>
        <w:t xml:space="preserve">Die Verleihung des Preises erfolgt anlässlich der </w:t>
      </w:r>
      <w:r w:rsidR="003B22FD" w:rsidRPr="00367235">
        <w:rPr>
          <w:rFonts w:ascii="Calibri" w:hAnsi="Calibri" w:cs="Arial"/>
          <w:b w:val="0"/>
          <w:spacing w:val="0"/>
          <w:w w:val="100"/>
        </w:rPr>
        <w:t xml:space="preserve">Jahrestagung des WBW im </w:t>
      </w:r>
      <w:r w:rsidR="008D6AF3">
        <w:rPr>
          <w:rFonts w:ascii="Calibri" w:hAnsi="Calibri" w:cs="Arial"/>
          <w:b w:val="0"/>
          <w:spacing w:val="0"/>
          <w:w w:val="100"/>
        </w:rPr>
        <w:t>Mai 2012</w:t>
      </w:r>
      <w:r w:rsidRPr="00367235">
        <w:rPr>
          <w:rFonts w:ascii="Calibri" w:hAnsi="Calibri" w:cs="Arial"/>
          <w:b w:val="0"/>
          <w:spacing w:val="0"/>
          <w:w w:val="100"/>
        </w:rPr>
        <w:t xml:space="preserve"> durch ihren Präsidenten oder eine vom Vorstand bestimmte Persönlichkeit. Die Verleihung des Preises soll mit einem Vortrag über die ausgezeichnete Leistung verbunden sein.</w:t>
      </w:r>
    </w:p>
    <w:p w:rsidR="00CC7949" w:rsidRPr="00367235" w:rsidRDefault="00CC7949" w:rsidP="0035688D">
      <w:pPr>
        <w:pStyle w:val="KeinLeerraum"/>
        <w:spacing w:line="276" w:lineRule="auto"/>
        <w:rPr>
          <w:rFonts w:ascii="Calibri" w:hAnsi="Calibri" w:cs="Arial"/>
          <w:b w:val="0"/>
          <w:spacing w:val="0"/>
          <w:w w:val="100"/>
        </w:rPr>
      </w:pPr>
    </w:p>
    <w:p w:rsidR="00CC7949" w:rsidRPr="00367235" w:rsidRDefault="00CC7949" w:rsidP="0035688D">
      <w:pPr>
        <w:pStyle w:val="KeinLeerraum"/>
        <w:spacing w:line="276" w:lineRule="auto"/>
        <w:rPr>
          <w:rFonts w:ascii="Calibri" w:hAnsi="Calibri" w:cs="Arial"/>
          <w:b w:val="0"/>
          <w:spacing w:val="0"/>
          <w:w w:val="100"/>
        </w:rPr>
      </w:pPr>
      <w:r w:rsidRPr="00367235">
        <w:rPr>
          <w:rFonts w:ascii="Calibri" w:hAnsi="Calibri" w:cs="Arial"/>
          <w:b w:val="0"/>
          <w:spacing w:val="0"/>
          <w:w w:val="100"/>
        </w:rPr>
        <w:t xml:space="preserve">Karlsruhe, im </w:t>
      </w:r>
      <w:r w:rsidR="008D6AF3">
        <w:rPr>
          <w:rFonts w:ascii="Calibri" w:hAnsi="Calibri" w:cs="Arial"/>
          <w:b w:val="0"/>
          <w:spacing w:val="0"/>
          <w:w w:val="100"/>
        </w:rPr>
        <w:t>Januar 2012</w:t>
      </w:r>
    </w:p>
    <w:p w:rsidR="00367235" w:rsidRPr="00367235" w:rsidRDefault="00367235" w:rsidP="0035688D">
      <w:pPr>
        <w:pStyle w:val="KeinLeerraum"/>
        <w:spacing w:line="276" w:lineRule="auto"/>
        <w:rPr>
          <w:rFonts w:ascii="Calibri" w:hAnsi="Calibri" w:cs="Arial"/>
          <w:b w:val="0"/>
          <w:color w:val="auto"/>
          <w:spacing w:val="0"/>
          <w:w w:val="100"/>
        </w:rPr>
      </w:pPr>
    </w:p>
    <w:p w:rsidR="00CC7949" w:rsidRPr="00367235" w:rsidRDefault="00CC7949" w:rsidP="0035688D">
      <w:pPr>
        <w:pStyle w:val="KeinLeerraum"/>
        <w:spacing w:line="276" w:lineRule="auto"/>
        <w:rPr>
          <w:rFonts w:ascii="Calibri" w:hAnsi="Calibri" w:cs="Arial"/>
          <w:spacing w:val="0"/>
          <w:w w:val="100"/>
        </w:rPr>
      </w:pPr>
      <w:r w:rsidRPr="00367235">
        <w:rPr>
          <w:rFonts w:ascii="Calibri" w:hAnsi="Calibri" w:cs="Arial"/>
          <w:spacing w:val="0"/>
          <w:w w:val="100"/>
        </w:rPr>
        <w:t>Wasserwirtschaftsverband</w:t>
      </w:r>
    </w:p>
    <w:p w:rsidR="00CC7949" w:rsidRPr="00367235" w:rsidRDefault="00CC7949" w:rsidP="0035688D">
      <w:pPr>
        <w:pStyle w:val="KeinLeerraum"/>
        <w:spacing w:line="276" w:lineRule="auto"/>
        <w:rPr>
          <w:rFonts w:ascii="Calibri" w:hAnsi="Calibri" w:cs="Arial"/>
          <w:spacing w:val="0"/>
          <w:w w:val="100"/>
        </w:rPr>
      </w:pPr>
      <w:r w:rsidRPr="00367235">
        <w:rPr>
          <w:rFonts w:ascii="Calibri" w:hAnsi="Calibri" w:cs="Arial"/>
          <w:spacing w:val="0"/>
          <w:w w:val="100"/>
        </w:rPr>
        <w:t>Baden-Württemberg e.V.</w:t>
      </w:r>
    </w:p>
    <w:sectPr w:rsidR="00CC7949" w:rsidRPr="00367235" w:rsidSect="009750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B22FD"/>
    <w:rsid w:val="000957D8"/>
    <w:rsid w:val="0035688D"/>
    <w:rsid w:val="00367235"/>
    <w:rsid w:val="003B22FD"/>
    <w:rsid w:val="00601B61"/>
    <w:rsid w:val="008D6AF3"/>
    <w:rsid w:val="009750EF"/>
    <w:rsid w:val="00B8433A"/>
    <w:rsid w:val="00CC7949"/>
    <w:rsid w:val="00F267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0EF"/>
    <w:rPr>
      <w:b/>
      <w:bCs/>
      <w:color w:val="000000"/>
      <w:spacing w:val="-2"/>
      <w:w w:val="119"/>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750EF"/>
    <w:pPr>
      <w:shd w:val="clear" w:color="auto" w:fill="FFFFFF"/>
      <w:autoSpaceDE w:val="0"/>
      <w:autoSpaceDN w:val="0"/>
      <w:adjustRightInd w:val="0"/>
    </w:pPr>
    <w:rPr>
      <w:rFonts w:ascii="Arial" w:hAnsi="Arial" w:cs="Arial"/>
      <w:b w:val="0"/>
      <w:bCs w:val="0"/>
      <w:spacing w:val="0"/>
      <w:w w:val="100"/>
      <w:szCs w:val="25"/>
    </w:rPr>
  </w:style>
  <w:style w:type="paragraph" w:styleId="Titel">
    <w:name w:val="Title"/>
    <w:basedOn w:val="Standard"/>
    <w:qFormat/>
    <w:rsid w:val="009750EF"/>
    <w:pPr>
      <w:shd w:val="clear" w:color="auto" w:fill="FFFFFF"/>
      <w:autoSpaceDE w:val="0"/>
      <w:autoSpaceDN w:val="0"/>
      <w:adjustRightInd w:val="0"/>
      <w:jc w:val="center"/>
    </w:pPr>
    <w:rPr>
      <w:rFonts w:ascii="Arial" w:hAnsi="Arial" w:cs="Arial"/>
      <w:spacing w:val="0"/>
      <w:w w:val="100"/>
      <w:sz w:val="28"/>
      <w:szCs w:val="31"/>
    </w:rPr>
  </w:style>
  <w:style w:type="paragraph" w:styleId="KeinLeerraum">
    <w:name w:val="No Spacing"/>
    <w:uiPriority w:val="1"/>
    <w:qFormat/>
    <w:rsid w:val="00367235"/>
    <w:rPr>
      <w:b/>
      <w:bCs/>
      <w:color w:val="000000"/>
      <w:spacing w:val="-2"/>
      <w:w w:val="119"/>
      <w:sz w:val="24"/>
      <w:szCs w:val="24"/>
    </w:rPr>
  </w:style>
  <w:style w:type="paragraph" w:styleId="Sprechblasentext">
    <w:name w:val="Balloon Text"/>
    <w:basedOn w:val="Standard"/>
    <w:link w:val="SprechblasentextZchn"/>
    <w:uiPriority w:val="99"/>
    <w:semiHidden/>
    <w:unhideWhenUsed/>
    <w:rsid w:val="003672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235"/>
    <w:rPr>
      <w:rFonts w:ascii="Tahoma" w:hAnsi="Tahoma" w:cs="Tahoma"/>
      <w:b/>
      <w:bCs/>
      <w:color w:val="000000"/>
      <w:spacing w:val="-2"/>
      <w:w w:val="119"/>
      <w:sz w:val="16"/>
      <w:szCs w:val="16"/>
    </w:rPr>
  </w:style>
  <w:style w:type="character" w:styleId="Hyperlink">
    <w:name w:val="Hyperlink"/>
    <w:basedOn w:val="Absatz-Standardschriftart"/>
    <w:uiPriority w:val="99"/>
    <w:unhideWhenUsed/>
    <w:rsid w:val="008D6A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bw@uni-karlsruh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Wasserwirtschaftspreis</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Wasserwirtschaftspreis</dc:title>
  <dc:creator>WBW</dc:creator>
  <cp:lastModifiedBy>WBW</cp:lastModifiedBy>
  <cp:revision>3</cp:revision>
  <cp:lastPrinted>2012-01-17T08:51:00Z</cp:lastPrinted>
  <dcterms:created xsi:type="dcterms:W3CDTF">2012-01-10T14:53:00Z</dcterms:created>
  <dcterms:modified xsi:type="dcterms:W3CDTF">2012-01-17T08:51:00Z</dcterms:modified>
</cp:coreProperties>
</file>